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29D" w:rsidRPr="000E7D12" w:rsidRDefault="00AC4A41" w:rsidP="00AA529D">
      <w:pPr>
        <w:spacing w:line="560" w:lineRule="exact"/>
        <w:rPr>
          <w:rFonts w:hint="eastAsia"/>
          <w:sz w:val="24"/>
          <w:szCs w:val="24"/>
        </w:rPr>
      </w:pPr>
      <w:r w:rsidRPr="000E7D12">
        <w:rPr>
          <w:rFonts w:hint="eastAsia"/>
          <w:sz w:val="24"/>
          <w:szCs w:val="24"/>
        </w:rPr>
        <w:t>【教授授课情况】我校教师将本科教学和人才培养作为首要工作任务。学校制定相关政策鼓励教师把主要精力投入到教学、特别是本科教学工作中，将承担本科教学任务作为教授、副教授聘用的基本条件。近年来，我校平均每学年为本科生开课</w:t>
      </w:r>
      <w:r w:rsidRPr="000E7D12">
        <w:rPr>
          <w:rFonts w:hint="eastAsia"/>
          <w:sz w:val="24"/>
          <w:szCs w:val="24"/>
        </w:rPr>
        <w:t>1000</w:t>
      </w:r>
      <w:r w:rsidRPr="000E7D12">
        <w:rPr>
          <w:rFonts w:hint="eastAsia"/>
          <w:sz w:val="24"/>
          <w:szCs w:val="24"/>
        </w:rPr>
        <w:t>门左右。以</w:t>
      </w:r>
      <w:r w:rsidRPr="000E7D12">
        <w:rPr>
          <w:rFonts w:hint="eastAsia"/>
          <w:sz w:val="24"/>
          <w:szCs w:val="24"/>
        </w:rPr>
        <w:t xml:space="preserve"> 20</w:t>
      </w:r>
      <w:r w:rsidR="00AA529D">
        <w:rPr>
          <w:sz w:val="24"/>
          <w:szCs w:val="24"/>
        </w:rPr>
        <w:t>20</w:t>
      </w:r>
      <w:r w:rsidRPr="000E7D12">
        <w:rPr>
          <w:rFonts w:hint="eastAsia"/>
          <w:sz w:val="24"/>
          <w:szCs w:val="24"/>
        </w:rPr>
        <w:t>至</w:t>
      </w:r>
      <w:r w:rsidRPr="000E7D12">
        <w:rPr>
          <w:rFonts w:hint="eastAsia"/>
          <w:sz w:val="24"/>
          <w:szCs w:val="24"/>
        </w:rPr>
        <w:t>20</w:t>
      </w:r>
      <w:r w:rsidR="00AA529D">
        <w:rPr>
          <w:sz w:val="24"/>
          <w:szCs w:val="24"/>
        </w:rPr>
        <w:t>21</w:t>
      </w:r>
      <w:r w:rsidRPr="000E7D12">
        <w:rPr>
          <w:rFonts w:hint="eastAsia"/>
          <w:sz w:val="24"/>
          <w:szCs w:val="24"/>
        </w:rPr>
        <w:t xml:space="preserve"> </w:t>
      </w:r>
      <w:r w:rsidRPr="000E7D12">
        <w:rPr>
          <w:rFonts w:hint="eastAsia"/>
          <w:sz w:val="24"/>
          <w:szCs w:val="24"/>
        </w:rPr>
        <w:t>学年为例，</w:t>
      </w:r>
      <w:r w:rsidR="00AA529D" w:rsidRPr="00AA529D">
        <w:rPr>
          <w:rFonts w:hint="eastAsia"/>
          <w:sz w:val="24"/>
          <w:szCs w:val="24"/>
        </w:rPr>
        <w:t>高级职称教师承担的课程门数为</w:t>
      </w:r>
      <w:r w:rsidR="00AA529D" w:rsidRPr="00AA529D">
        <w:rPr>
          <w:rFonts w:hint="eastAsia"/>
          <w:sz w:val="24"/>
          <w:szCs w:val="24"/>
        </w:rPr>
        <w:t>971</w:t>
      </w:r>
      <w:r w:rsidR="00AA529D" w:rsidRPr="00AA529D">
        <w:rPr>
          <w:rFonts w:hint="eastAsia"/>
          <w:sz w:val="24"/>
          <w:szCs w:val="24"/>
        </w:rPr>
        <w:t>，占总课程门数的</w:t>
      </w:r>
      <w:r w:rsidR="00AA529D" w:rsidRPr="00AA529D">
        <w:rPr>
          <w:rFonts w:hint="eastAsia"/>
          <w:sz w:val="24"/>
          <w:szCs w:val="24"/>
        </w:rPr>
        <w:t>74.92%</w:t>
      </w:r>
      <w:r w:rsidR="00AA529D" w:rsidRPr="00AA529D">
        <w:rPr>
          <w:rFonts w:hint="eastAsia"/>
          <w:sz w:val="24"/>
          <w:szCs w:val="24"/>
        </w:rPr>
        <w:t>；课程门次数为</w:t>
      </w:r>
      <w:r w:rsidR="00AA529D" w:rsidRPr="00AA529D">
        <w:rPr>
          <w:rFonts w:hint="eastAsia"/>
          <w:sz w:val="24"/>
          <w:szCs w:val="24"/>
        </w:rPr>
        <w:t>1777</w:t>
      </w:r>
      <w:r w:rsidR="00AA529D" w:rsidRPr="00AA529D">
        <w:rPr>
          <w:rFonts w:hint="eastAsia"/>
          <w:sz w:val="24"/>
          <w:szCs w:val="24"/>
        </w:rPr>
        <w:t>，占开课总门次的</w:t>
      </w:r>
      <w:r w:rsidR="00AA529D" w:rsidRPr="00AA529D">
        <w:rPr>
          <w:rFonts w:hint="eastAsia"/>
          <w:sz w:val="24"/>
          <w:szCs w:val="24"/>
        </w:rPr>
        <w:t>60.07%</w:t>
      </w:r>
      <w:r w:rsidR="00AA529D" w:rsidRPr="00AA529D">
        <w:rPr>
          <w:rFonts w:hint="eastAsia"/>
          <w:sz w:val="24"/>
          <w:szCs w:val="24"/>
        </w:rPr>
        <w:t>。其中教授职称教师承担的课程门数为</w:t>
      </w:r>
      <w:r w:rsidR="00AA529D" w:rsidRPr="00AA529D">
        <w:rPr>
          <w:rFonts w:hint="eastAsia"/>
          <w:sz w:val="24"/>
          <w:szCs w:val="24"/>
        </w:rPr>
        <w:t>307</w:t>
      </w:r>
      <w:r w:rsidR="00AA529D" w:rsidRPr="00AA529D">
        <w:rPr>
          <w:rFonts w:hint="eastAsia"/>
          <w:sz w:val="24"/>
          <w:szCs w:val="24"/>
        </w:rPr>
        <w:t>，占总课程门数的</w:t>
      </w:r>
      <w:r w:rsidR="00AA529D" w:rsidRPr="00AA529D">
        <w:rPr>
          <w:rFonts w:hint="eastAsia"/>
          <w:sz w:val="24"/>
          <w:szCs w:val="24"/>
        </w:rPr>
        <w:t>23.69%</w:t>
      </w:r>
      <w:r w:rsidR="00AA529D" w:rsidRPr="00AA529D">
        <w:rPr>
          <w:rFonts w:hint="eastAsia"/>
          <w:sz w:val="24"/>
          <w:szCs w:val="24"/>
        </w:rPr>
        <w:t>；课程门次数为</w:t>
      </w:r>
      <w:r w:rsidR="00AA529D" w:rsidRPr="00AA529D">
        <w:rPr>
          <w:rFonts w:hint="eastAsia"/>
          <w:sz w:val="24"/>
          <w:szCs w:val="24"/>
        </w:rPr>
        <w:t>394</w:t>
      </w:r>
      <w:r w:rsidR="00AA529D" w:rsidRPr="00AA529D">
        <w:rPr>
          <w:rFonts w:hint="eastAsia"/>
          <w:sz w:val="24"/>
          <w:szCs w:val="24"/>
        </w:rPr>
        <w:t>，占开课总门次的</w:t>
      </w:r>
      <w:r w:rsidR="00AA529D" w:rsidRPr="00AA529D">
        <w:rPr>
          <w:rFonts w:hint="eastAsia"/>
          <w:sz w:val="24"/>
          <w:szCs w:val="24"/>
        </w:rPr>
        <w:t>13.32%</w:t>
      </w:r>
      <w:r w:rsidR="00AA529D" w:rsidRPr="00AA529D">
        <w:rPr>
          <w:rFonts w:hint="eastAsia"/>
          <w:sz w:val="24"/>
          <w:szCs w:val="24"/>
        </w:rPr>
        <w:t>。其中副教授职称教师承担的课程门数为</w:t>
      </w:r>
      <w:r w:rsidR="00AA529D" w:rsidRPr="00AA529D">
        <w:rPr>
          <w:rFonts w:hint="eastAsia"/>
          <w:sz w:val="24"/>
          <w:szCs w:val="24"/>
        </w:rPr>
        <w:t>851</w:t>
      </w:r>
      <w:r w:rsidR="00AA529D" w:rsidRPr="00AA529D">
        <w:rPr>
          <w:rFonts w:hint="eastAsia"/>
          <w:sz w:val="24"/>
          <w:szCs w:val="24"/>
        </w:rPr>
        <w:t>，占总课程门数的</w:t>
      </w:r>
      <w:r w:rsidR="00AA529D" w:rsidRPr="00AA529D">
        <w:rPr>
          <w:rFonts w:hint="eastAsia"/>
          <w:sz w:val="24"/>
          <w:szCs w:val="24"/>
        </w:rPr>
        <w:t>65.66%</w:t>
      </w:r>
      <w:r w:rsidR="00AA529D" w:rsidRPr="00AA529D">
        <w:rPr>
          <w:rFonts w:hint="eastAsia"/>
          <w:sz w:val="24"/>
          <w:szCs w:val="24"/>
        </w:rPr>
        <w:t>；课程门次数为</w:t>
      </w:r>
      <w:r w:rsidR="00AA529D" w:rsidRPr="00AA529D">
        <w:rPr>
          <w:rFonts w:hint="eastAsia"/>
          <w:sz w:val="24"/>
          <w:szCs w:val="24"/>
        </w:rPr>
        <w:t>1552</w:t>
      </w:r>
      <w:r w:rsidR="00AA529D" w:rsidRPr="00AA529D">
        <w:rPr>
          <w:rFonts w:hint="eastAsia"/>
          <w:sz w:val="24"/>
          <w:szCs w:val="24"/>
        </w:rPr>
        <w:t>，占开课总门次的</w:t>
      </w:r>
      <w:r w:rsidR="00AA529D" w:rsidRPr="00AA529D">
        <w:rPr>
          <w:rFonts w:hint="eastAsia"/>
          <w:sz w:val="24"/>
          <w:szCs w:val="24"/>
        </w:rPr>
        <w:t>52.47%</w:t>
      </w:r>
      <w:r w:rsidR="00AA529D" w:rsidRPr="00AA529D">
        <w:rPr>
          <w:rFonts w:hint="eastAsia"/>
          <w:sz w:val="24"/>
          <w:szCs w:val="24"/>
        </w:rPr>
        <w:t>。主讲本科课程的教授比例为</w:t>
      </w:r>
      <w:r w:rsidR="00AA529D" w:rsidRPr="00AA529D">
        <w:rPr>
          <w:rFonts w:hint="eastAsia"/>
          <w:sz w:val="24"/>
          <w:szCs w:val="24"/>
        </w:rPr>
        <w:t>86.73%</w:t>
      </w:r>
      <w:r w:rsidR="00AA529D" w:rsidRPr="00AA529D">
        <w:rPr>
          <w:rFonts w:hint="eastAsia"/>
          <w:sz w:val="24"/>
          <w:szCs w:val="24"/>
        </w:rPr>
        <w:t>。</w:t>
      </w:r>
      <w:bookmarkStart w:id="0" w:name="_GoBack"/>
      <w:bookmarkEnd w:id="0"/>
    </w:p>
    <w:sectPr w:rsidR="00AA529D" w:rsidRPr="000E7D12" w:rsidSect="00AE1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CF5" w:rsidRPr="003022C4" w:rsidRDefault="00806CF5" w:rsidP="00AC4A41">
      <w:pPr>
        <w:rPr>
          <w:rFonts w:ascii="Calibri" w:hAnsi="Calibri"/>
        </w:rPr>
      </w:pPr>
      <w:r>
        <w:separator/>
      </w:r>
    </w:p>
  </w:endnote>
  <w:endnote w:type="continuationSeparator" w:id="0">
    <w:p w:rsidR="00806CF5" w:rsidRPr="003022C4" w:rsidRDefault="00806CF5" w:rsidP="00AC4A41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CF5" w:rsidRPr="003022C4" w:rsidRDefault="00806CF5" w:rsidP="00AC4A41">
      <w:pPr>
        <w:rPr>
          <w:rFonts w:ascii="Calibri" w:hAnsi="Calibri"/>
        </w:rPr>
      </w:pPr>
      <w:r>
        <w:separator/>
      </w:r>
    </w:p>
  </w:footnote>
  <w:footnote w:type="continuationSeparator" w:id="0">
    <w:p w:rsidR="00806CF5" w:rsidRPr="003022C4" w:rsidRDefault="00806CF5" w:rsidP="00AC4A41">
      <w:pPr>
        <w:rPr>
          <w:rFonts w:ascii="Calibri" w:hAnsi="Calibri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41"/>
    <w:rsid w:val="00003EE6"/>
    <w:rsid w:val="00004E91"/>
    <w:rsid w:val="000170FF"/>
    <w:rsid w:val="000205D2"/>
    <w:rsid w:val="00050374"/>
    <w:rsid w:val="00071417"/>
    <w:rsid w:val="00080E28"/>
    <w:rsid w:val="0008573E"/>
    <w:rsid w:val="000917A8"/>
    <w:rsid w:val="000A4899"/>
    <w:rsid w:val="000B10D6"/>
    <w:rsid w:val="000C1061"/>
    <w:rsid w:val="000E5BCE"/>
    <w:rsid w:val="000E7D12"/>
    <w:rsid w:val="000F0103"/>
    <w:rsid w:val="000F502C"/>
    <w:rsid w:val="00100B3F"/>
    <w:rsid w:val="00103FF7"/>
    <w:rsid w:val="00106C0C"/>
    <w:rsid w:val="00121AEC"/>
    <w:rsid w:val="001455FE"/>
    <w:rsid w:val="00160318"/>
    <w:rsid w:val="0018435D"/>
    <w:rsid w:val="00194305"/>
    <w:rsid w:val="001B09CC"/>
    <w:rsid w:val="001B4963"/>
    <w:rsid w:val="001B646D"/>
    <w:rsid w:val="001B70B0"/>
    <w:rsid w:val="001C06DE"/>
    <w:rsid w:val="001D510D"/>
    <w:rsid w:val="001D7FF2"/>
    <w:rsid w:val="001E2997"/>
    <w:rsid w:val="001F15FA"/>
    <w:rsid w:val="00200B39"/>
    <w:rsid w:val="002010DC"/>
    <w:rsid w:val="00204B15"/>
    <w:rsid w:val="00207513"/>
    <w:rsid w:val="00213B5E"/>
    <w:rsid w:val="00215D9E"/>
    <w:rsid w:val="0021795A"/>
    <w:rsid w:val="00232B56"/>
    <w:rsid w:val="00234DD1"/>
    <w:rsid w:val="00250EC3"/>
    <w:rsid w:val="00257E82"/>
    <w:rsid w:val="00281902"/>
    <w:rsid w:val="0029570A"/>
    <w:rsid w:val="00297356"/>
    <w:rsid w:val="002A4E88"/>
    <w:rsid w:val="002A79A2"/>
    <w:rsid w:val="002D2811"/>
    <w:rsid w:val="002E3D2F"/>
    <w:rsid w:val="002F293F"/>
    <w:rsid w:val="002F3B64"/>
    <w:rsid w:val="002F7632"/>
    <w:rsid w:val="00300321"/>
    <w:rsid w:val="0030468F"/>
    <w:rsid w:val="00304A6A"/>
    <w:rsid w:val="003055AA"/>
    <w:rsid w:val="00305AF9"/>
    <w:rsid w:val="00306137"/>
    <w:rsid w:val="00307170"/>
    <w:rsid w:val="003211DA"/>
    <w:rsid w:val="00323C07"/>
    <w:rsid w:val="00327351"/>
    <w:rsid w:val="00327661"/>
    <w:rsid w:val="00346BE9"/>
    <w:rsid w:val="00353856"/>
    <w:rsid w:val="003569CB"/>
    <w:rsid w:val="00370AB0"/>
    <w:rsid w:val="00377C55"/>
    <w:rsid w:val="00383F0A"/>
    <w:rsid w:val="003905B8"/>
    <w:rsid w:val="003945E5"/>
    <w:rsid w:val="003A1D12"/>
    <w:rsid w:val="003A5E7D"/>
    <w:rsid w:val="003B3028"/>
    <w:rsid w:val="003C04A3"/>
    <w:rsid w:val="003C6AF7"/>
    <w:rsid w:val="003D26EF"/>
    <w:rsid w:val="003D42C7"/>
    <w:rsid w:val="003D6874"/>
    <w:rsid w:val="003E4BFB"/>
    <w:rsid w:val="003F2BAA"/>
    <w:rsid w:val="003F48B6"/>
    <w:rsid w:val="00403782"/>
    <w:rsid w:val="004151DD"/>
    <w:rsid w:val="004157FF"/>
    <w:rsid w:val="00416F27"/>
    <w:rsid w:val="00420B70"/>
    <w:rsid w:val="00425E09"/>
    <w:rsid w:val="00436314"/>
    <w:rsid w:val="00443E96"/>
    <w:rsid w:val="004553F1"/>
    <w:rsid w:val="004661B3"/>
    <w:rsid w:val="00466761"/>
    <w:rsid w:val="00470C56"/>
    <w:rsid w:val="00486683"/>
    <w:rsid w:val="00487D2E"/>
    <w:rsid w:val="00497AFD"/>
    <w:rsid w:val="004A2BA2"/>
    <w:rsid w:val="004B226A"/>
    <w:rsid w:val="004B38D9"/>
    <w:rsid w:val="004B6CEF"/>
    <w:rsid w:val="004C7728"/>
    <w:rsid w:val="004D0DA5"/>
    <w:rsid w:val="004D5CA9"/>
    <w:rsid w:val="004D7062"/>
    <w:rsid w:val="004E4231"/>
    <w:rsid w:val="004E4F8C"/>
    <w:rsid w:val="004E7543"/>
    <w:rsid w:val="004F2883"/>
    <w:rsid w:val="004F5597"/>
    <w:rsid w:val="00501DF2"/>
    <w:rsid w:val="00503825"/>
    <w:rsid w:val="0050605D"/>
    <w:rsid w:val="0051285C"/>
    <w:rsid w:val="0051348E"/>
    <w:rsid w:val="00515BE4"/>
    <w:rsid w:val="005237BF"/>
    <w:rsid w:val="00525EE9"/>
    <w:rsid w:val="005436B1"/>
    <w:rsid w:val="0054735A"/>
    <w:rsid w:val="00550450"/>
    <w:rsid w:val="00550474"/>
    <w:rsid w:val="00556311"/>
    <w:rsid w:val="00563C59"/>
    <w:rsid w:val="00564DE8"/>
    <w:rsid w:val="00566B2D"/>
    <w:rsid w:val="005702F3"/>
    <w:rsid w:val="00580250"/>
    <w:rsid w:val="00583832"/>
    <w:rsid w:val="00583EDA"/>
    <w:rsid w:val="00587E26"/>
    <w:rsid w:val="005950C4"/>
    <w:rsid w:val="00596C33"/>
    <w:rsid w:val="005A0461"/>
    <w:rsid w:val="005A29C0"/>
    <w:rsid w:val="005A4076"/>
    <w:rsid w:val="005A650D"/>
    <w:rsid w:val="005B1E72"/>
    <w:rsid w:val="005C74E8"/>
    <w:rsid w:val="005E19FE"/>
    <w:rsid w:val="005E2669"/>
    <w:rsid w:val="005E7B70"/>
    <w:rsid w:val="005F59A6"/>
    <w:rsid w:val="005F637A"/>
    <w:rsid w:val="005F761F"/>
    <w:rsid w:val="00612557"/>
    <w:rsid w:val="00612DD4"/>
    <w:rsid w:val="00616D21"/>
    <w:rsid w:val="00644038"/>
    <w:rsid w:val="00647742"/>
    <w:rsid w:val="00654204"/>
    <w:rsid w:val="00663244"/>
    <w:rsid w:val="00665AFB"/>
    <w:rsid w:val="0067378E"/>
    <w:rsid w:val="006803DA"/>
    <w:rsid w:val="00680C96"/>
    <w:rsid w:val="00690827"/>
    <w:rsid w:val="006B1D3E"/>
    <w:rsid w:val="006B4973"/>
    <w:rsid w:val="006C23FF"/>
    <w:rsid w:val="006C2F74"/>
    <w:rsid w:val="006D120C"/>
    <w:rsid w:val="006D7F11"/>
    <w:rsid w:val="006E0E9A"/>
    <w:rsid w:val="006E7D46"/>
    <w:rsid w:val="006F1C57"/>
    <w:rsid w:val="006F1D18"/>
    <w:rsid w:val="007016D3"/>
    <w:rsid w:val="00702CF7"/>
    <w:rsid w:val="0070617C"/>
    <w:rsid w:val="00712E2B"/>
    <w:rsid w:val="00716956"/>
    <w:rsid w:val="0072093B"/>
    <w:rsid w:val="00741BF3"/>
    <w:rsid w:val="00741BFF"/>
    <w:rsid w:val="007511F4"/>
    <w:rsid w:val="00751D48"/>
    <w:rsid w:val="00753B02"/>
    <w:rsid w:val="00755E70"/>
    <w:rsid w:val="00756D23"/>
    <w:rsid w:val="00762344"/>
    <w:rsid w:val="00763BE4"/>
    <w:rsid w:val="0076405F"/>
    <w:rsid w:val="0076705B"/>
    <w:rsid w:val="00767B91"/>
    <w:rsid w:val="00785578"/>
    <w:rsid w:val="007866AC"/>
    <w:rsid w:val="00794491"/>
    <w:rsid w:val="007A172C"/>
    <w:rsid w:val="007A623B"/>
    <w:rsid w:val="007C3C1A"/>
    <w:rsid w:val="007C5524"/>
    <w:rsid w:val="007E143A"/>
    <w:rsid w:val="007E7BB6"/>
    <w:rsid w:val="007F09D2"/>
    <w:rsid w:val="007F1627"/>
    <w:rsid w:val="007F4D9E"/>
    <w:rsid w:val="007F55BD"/>
    <w:rsid w:val="0080459E"/>
    <w:rsid w:val="00806CF5"/>
    <w:rsid w:val="008079DB"/>
    <w:rsid w:val="00815BB2"/>
    <w:rsid w:val="00820088"/>
    <w:rsid w:val="008222F9"/>
    <w:rsid w:val="00827030"/>
    <w:rsid w:val="00827950"/>
    <w:rsid w:val="00827D1D"/>
    <w:rsid w:val="008326AC"/>
    <w:rsid w:val="00836306"/>
    <w:rsid w:val="00841A01"/>
    <w:rsid w:val="0084772A"/>
    <w:rsid w:val="0085291D"/>
    <w:rsid w:val="00865F4A"/>
    <w:rsid w:val="008673E8"/>
    <w:rsid w:val="008A7370"/>
    <w:rsid w:val="008C0703"/>
    <w:rsid w:val="008C56B8"/>
    <w:rsid w:val="008C7BA0"/>
    <w:rsid w:val="008E5059"/>
    <w:rsid w:val="008F5140"/>
    <w:rsid w:val="00904093"/>
    <w:rsid w:val="009060FD"/>
    <w:rsid w:val="0091409C"/>
    <w:rsid w:val="00914E5F"/>
    <w:rsid w:val="00922401"/>
    <w:rsid w:val="009321ED"/>
    <w:rsid w:val="00943053"/>
    <w:rsid w:val="00952120"/>
    <w:rsid w:val="009610C3"/>
    <w:rsid w:val="00963FBF"/>
    <w:rsid w:val="0097270F"/>
    <w:rsid w:val="009776DF"/>
    <w:rsid w:val="009834BE"/>
    <w:rsid w:val="00986D62"/>
    <w:rsid w:val="009A3E3F"/>
    <w:rsid w:val="009B2FBB"/>
    <w:rsid w:val="009B5365"/>
    <w:rsid w:val="009C1F38"/>
    <w:rsid w:val="009C700B"/>
    <w:rsid w:val="009D634F"/>
    <w:rsid w:val="009F0DA2"/>
    <w:rsid w:val="009F6470"/>
    <w:rsid w:val="00A01D9F"/>
    <w:rsid w:val="00A05263"/>
    <w:rsid w:val="00A11402"/>
    <w:rsid w:val="00A13D2F"/>
    <w:rsid w:val="00A1416F"/>
    <w:rsid w:val="00A20CE3"/>
    <w:rsid w:val="00A21B9F"/>
    <w:rsid w:val="00A51765"/>
    <w:rsid w:val="00A53D4B"/>
    <w:rsid w:val="00A558D7"/>
    <w:rsid w:val="00A67F9C"/>
    <w:rsid w:val="00A70A2F"/>
    <w:rsid w:val="00A763B1"/>
    <w:rsid w:val="00A81B4F"/>
    <w:rsid w:val="00A9799E"/>
    <w:rsid w:val="00A97F41"/>
    <w:rsid w:val="00AA529D"/>
    <w:rsid w:val="00AA7F7D"/>
    <w:rsid w:val="00AB0901"/>
    <w:rsid w:val="00AB2943"/>
    <w:rsid w:val="00AC4A41"/>
    <w:rsid w:val="00AD2705"/>
    <w:rsid w:val="00AE1EFE"/>
    <w:rsid w:val="00AE604B"/>
    <w:rsid w:val="00B00991"/>
    <w:rsid w:val="00B1079E"/>
    <w:rsid w:val="00B148C7"/>
    <w:rsid w:val="00B17933"/>
    <w:rsid w:val="00B22AC5"/>
    <w:rsid w:val="00B25370"/>
    <w:rsid w:val="00B34272"/>
    <w:rsid w:val="00B4393C"/>
    <w:rsid w:val="00B50D87"/>
    <w:rsid w:val="00B54718"/>
    <w:rsid w:val="00B54A8D"/>
    <w:rsid w:val="00B61FD7"/>
    <w:rsid w:val="00B620B1"/>
    <w:rsid w:val="00B62D4D"/>
    <w:rsid w:val="00B7219B"/>
    <w:rsid w:val="00B755D2"/>
    <w:rsid w:val="00B77C58"/>
    <w:rsid w:val="00B82C3F"/>
    <w:rsid w:val="00B84A87"/>
    <w:rsid w:val="00B912CD"/>
    <w:rsid w:val="00B95F39"/>
    <w:rsid w:val="00BA0682"/>
    <w:rsid w:val="00BA6468"/>
    <w:rsid w:val="00BB01F2"/>
    <w:rsid w:val="00BB2EC8"/>
    <w:rsid w:val="00BB4D76"/>
    <w:rsid w:val="00BB575C"/>
    <w:rsid w:val="00BB6444"/>
    <w:rsid w:val="00BB7670"/>
    <w:rsid w:val="00BC75E7"/>
    <w:rsid w:val="00BD24BC"/>
    <w:rsid w:val="00BE03E9"/>
    <w:rsid w:val="00BE3044"/>
    <w:rsid w:val="00BE47E0"/>
    <w:rsid w:val="00BE57F7"/>
    <w:rsid w:val="00BF56D4"/>
    <w:rsid w:val="00BF7BB4"/>
    <w:rsid w:val="00C23693"/>
    <w:rsid w:val="00C365DD"/>
    <w:rsid w:val="00C41258"/>
    <w:rsid w:val="00C62A97"/>
    <w:rsid w:val="00C71660"/>
    <w:rsid w:val="00C72862"/>
    <w:rsid w:val="00C735B0"/>
    <w:rsid w:val="00C73F74"/>
    <w:rsid w:val="00C77F53"/>
    <w:rsid w:val="00C806F5"/>
    <w:rsid w:val="00C811E8"/>
    <w:rsid w:val="00C829E1"/>
    <w:rsid w:val="00C838AA"/>
    <w:rsid w:val="00C87627"/>
    <w:rsid w:val="00C94283"/>
    <w:rsid w:val="00C94991"/>
    <w:rsid w:val="00CB10DD"/>
    <w:rsid w:val="00CB30D3"/>
    <w:rsid w:val="00CB7797"/>
    <w:rsid w:val="00CC3702"/>
    <w:rsid w:val="00CC6904"/>
    <w:rsid w:val="00CD0D35"/>
    <w:rsid w:val="00CE450A"/>
    <w:rsid w:val="00CF5D3F"/>
    <w:rsid w:val="00D06030"/>
    <w:rsid w:val="00D17760"/>
    <w:rsid w:val="00D20F48"/>
    <w:rsid w:val="00D248C9"/>
    <w:rsid w:val="00D26020"/>
    <w:rsid w:val="00D40C52"/>
    <w:rsid w:val="00D51488"/>
    <w:rsid w:val="00D52A89"/>
    <w:rsid w:val="00D54039"/>
    <w:rsid w:val="00D62417"/>
    <w:rsid w:val="00D71AF5"/>
    <w:rsid w:val="00D72D91"/>
    <w:rsid w:val="00D86FEE"/>
    <w:rsid w:val="00D92293"/>
    <w:rsid w:val="00DA6E15"/>
    <w:rsid w:val="00DB0F6F"/>
    <w:rsid w:val="00DB1928"/>
    <w:rsid w:val="00DC2402"/>
    <w:rsid w:val="00DC46E8"/>
    <w:rsid w:val="00DC5472"/>
    <w:rsid w:val="00DD091B"/>
    <w:rsid w:val="00DD1419"/>
    <w:rsid w:val="00DD23B8"/>
    <w:rsid w:val="00DE2D01"/>
    <w:rsid w:val="00DF03D1"/>
    <w:rsid w:val="00DF65D7"/>
    <w:rsid w:val="00E142EC"/>
    <w:rsid w:val="00E1570F"/>
    <w:rsid w:val="00E3457A"/>
    <w:rsid w:val="00E35203"/>
    <w:rsid w:val="00E42704"/>
    <w:rsid w:val="00E55732"/>
    <w:rsid w:val="00E56E62"/>
    <w:rsid w:val="00E64705"/>
    <w:rsid w:val="00E64870"/>
    <w:rsid w:val="00E74F79"/>
    <w:rsid w:val="00E7567E"/>
    <w:rsid w:val="00E76733"/>
    <w:rsid w:val="00E8035C"/>
    <w:rsid w:val="00E821B3"/>
    <w:rsid w:val="00E856A0"/>
    <w:rsid w:val="00E92595"/>
    <w:rsid w:val="00E970C3"/>
    <w:rsid w:val="00EA1E00"/>
    <w:rsid w:val="00EB13E7"/>
    <w:rsid w:val="00EC0EEF"/>
    <w:rsid w:val="00EC4FAF"/>
    <w:rsid w:val="00EC512D"/>
    <w:rsid w:val="00EC6F49"/>
    <w:rsid w:val="00EC7308"/>
    <w:rsid w:val="00ED6BFA"/>
    <w:rsid w:val="00ED7009"/>
    <w:rsid w:val="00EE1333"/>
    <w:rsid w:val="00EF1473"/>
    <w:rsid w:val="00F011EB"/>
    <w:rsid w:val="00F04BBC"/>
    <w:rsid w:val="00F06D76"/>
    <w:rsid w:val="00F15E52"/>
    <w:rsid w:val="00F3426E"/>
    <w:rsid w:val="00F3695B"/>
    <w:rsid w:val="00F40C4D"/>
    <w:rsid w:val="00F45BB8"/>
    <w:rsid w:val="00F554E4"/>
    <w:rsid w:val="00F624E2"/>
    <w:rsid w:val="00F62DCA"/>
    <w:rsid w:val="00F63257"/>
    <w:rsid w:val="00F73669"/>
    <w:rsid w:val="00F82B2B"/>
    <w:rsid w:val="00F83C1B"/>
    <w:rsid w:val="00FA0801"/>
    <w:rsid w:val="00FA1F75"/>
    <w:rsid w:val="00FA63A1"/>
    <w:rsid w:val="00FC3F55"/>
    <w:rsid w:val="00FD2110"/>
    <w:rsid w:val="00FE464C"/>
    <w:rsid w:val="00FF22C8"/>
    <w:rsid w:val="00FF3950"/>
    <w:rsid w:val="00FF4A58"/>
    <w:rsid w:val="00FF61B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A2228"/>
  <w15:docId w15:val="{7BE40EFF-B730-4F52-A5F1-B125EFFA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E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4A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4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4A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</dc:creator>
  <cp:keywords/>
  <dc:description/>
  <cp:lastModifiedBy>Strong</cp:lastModifiedBy>
  <cp:revision>2</cp:revision>
  <dcterms:created xsi:type="dcterms:W3CDTF">2021-12-21T00:55:00Z</dcterms:created>
  <dcterms:modified xsi:type="dcterms:W3CDTF">2021-12-21T00:55:00Z</dcterms:modified>
</cp:coreProperties>
</file>